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68F2" w14:textId="6A3A2470" w:rsidR="002D7AAD" w:rsidRPr="00514607" w:rsidRDefault="002D7AAD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u w:val="single"/>
          <w:lang w:val="kk-KZ"/>
        </w:rPr>
      </w:pPr>
      <w:r w:rsidRPr="00514607">
        <w:rPr>
          <w:rFonts w:ascii="Times New Roman" w:hAnsi="Times New Roman" w:cs="Times New Roman"/>
          <w:sz w:val="22"/>
          <w:szCs w:val="22"/>
          <w:u w:val="single"/>
        </w:rPr>
        <w:t>30300 – «</w:t>
      </w:r>
      <w:proofErr w:type="spellStart"/>
      <w:r w:rsidRPr="00514607">
        <w:rPr>
          <w:rFonts w:ascii="Times New Roman" w:hAnsi="Times New Roman" w:cs="Times New Roman"/>
          <w:sz w:val="22"/>
          <w:szCs w:val="22"/>
          <w:u w:val="single"/>
        </w:rPr>
        <w:t>Денсаулық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  <w:u w:val="single"/>
        </w:rPr>
        <w:t>туралы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proofErr w:type="gramStart"/>
      <w:r w:rsidRPr="00514607">
        <w:rPr>
          <w:rFonts w:ascii="Times New Roman" w:hAnsi="Times New Roman" w:cs="Times New Roman"/>
          <w:sz w:val="22"/>
          <w:szCs w:val="22"/>
          <w:u w:val="single"/>
        </w:rPr>
        <w:t>ғылым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»  </w:t>
      </w:r>
      <w:r w:rsidR="00514607" w:rsidRPr="00514607">
        <w:rPr>
          <w:rFonts w:ascii="Times New Roman" w:hAnsi="Times New Roman" w:cs="Times New Roman"/>
          <w:sz w:val="22"/>
          <w:szCs w:val="22"/>
          <w:u w:val="single"/>
          <w:lang w:val="kk-KZ"/>
        </w:rPr>
        <w:t>ғылыми</w:t>
      </w:r>
      <w:proofErr w:type="gramEnd"/>
      <w:r w:rsidR="00514607" w:rsidRPr="00514607">
        <w:rPr>
          <w:rFonts w:ascii="Times New Roman" w:hAnsi="Times New Roman" w:cs="Times New Roman"/>
          <w:sz w:val="22"/>
          <w:szCs w:val="22"/>
          <w:u w:val="single"/>
          <w:lang w:val="kk-KZ"/>
        </w:rPr>
        <w:t xml:space="preserve"> бағыты</w:t>
      </w:r>
    </w:p>
    <w:p w14:paraId="212D0409" w14:textId="77777777" w:rsidR="001E6671" w:rsidRPr="00514607" w:rsidRDefault="002D7AAD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14607">
        <w:rPr>
          <w:rFonts w:ascii="Times New Roman" w:hAnsi="Times New Roman" w:cs="Times New Roman"/>
          <w:sz w:val="22"/>
          <w:szCs w:val="22"/>
          <w:u w:val="single"/>
        </w:rPr>
        <w:t>қауымдастырылған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 профессор (доцент)</w:t>
      </w:r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атағын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ізденуші</w:t>
      </w:r>
      <w:proofErr w:type="spellEnd"/>
      <w:r w:rsidR="001E6671"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туралы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059695" w14:textId="1A895275" w:rsidR="002D7AAD" w:rsidRPr="00514607" w:rsidRDefault="002D7AAD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анықтама</w:t>
      </w:r>
      <w:proofErr w:type="spellEnd"/>
    </w:p>
    <w:p w14:paraId="3C67FECE" w14:textId="77777777" w:rsidR="00514607" w:rsidRPr="00514607" w:rsidRDefault="00514607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6407"/>
        <w:gridCol w:w="3393"/>
      </w:tblGrid>
      <w:tr w:rsidR="002D7AAD" w:rsidRPr="00514607" w14:paraId="31AFFD95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EBFF9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7983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Тегі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әкесінің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жағдайда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81B67" w14:textId="1D29C85F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Уалиева Алия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Ержановна</w:t>
            </w:r>
            <w:proofErr w:type="spellEnd"/>
          </w:p>
        </w:tc>
      </w:tr>
      <w:tr w:rsidR="002D7AAD" w:rsidRPr="00514607" w14:paraId="2C6F2B38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01BB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3119E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кандидаты,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академиялық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берілген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D536F" w14:textId="632E2072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</w:t>
            </w:r>
          </w:p>
          <w:p w14:paraId="61D7BCB4" w14:textId="77B487C9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06.12.2021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жыл</w:t>
            </w:r>
          </w:p>
        </w:tc>
      </w:tr>
      <w:tr w:rsidR="002D7AAD" w:rsidRPr="00514607" w14:paraId="4E0425E8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9D76A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9CFB5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атақ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берілген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21033" w14:textId="3A4CDF1E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D7AAD" w:rsidRPr="00514607" w14:paraId="5CD9D02E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F03A9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C1DB8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Құрметті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атақ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берілген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D05F1" w14:textId="7C359EAA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proofErr w:type="spellEnd"/>
          </w:p>
        </w:tc>
      </w:tr>
      <w:tr w:rsidR="002D7AAD" w:rsidRPr="00514607" w14:paraId="5D98A2B6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4688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BBC05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Лауазымы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лауазымға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тағайындалу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туралы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бұйрық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мерзімі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нөмірі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47985" w14:textId="46688AE5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1) Эпидемиология, биостатистика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дәлелді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медицина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кафедрасының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меңгерушісі</w:t>
            </w:r>
            <w:proofErr w:type="spellEnd"/>
          </w:p>
          <w:p w14:paraId="35B6FBE3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01.09.2023 жыл,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3047-К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бұйрық</w:t>
            </w:r>
            <w:proofErr w:type="spellEnd"/>
          </w:p>
          <w:p w14:paraId="78541DF6" w14:textId="22FC4E65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2) Эпидемиология, биостатистика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дәлелді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медицина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кафедрасының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доценті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spellEnd"/>
          </w:p>
          <w:p w14:paraId="7C68DAA3" w14:textId="69592DEB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26.09.2022 жыл,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3136-К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бұйрық</w:t>
            </w:r>
            <w:proofErr w:type="spellEnd"/>
          </w:p>
        </w:tc>
      </w:tr>
      <w:tr w:rsidR="002D7AAD" w:rsidRPr="00514607" w14:paraId="43E3D691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717E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DC9F1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ғылыми-педагогикалық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жұмыс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өтілі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92380" w14:textId="76A4B566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Барлығы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14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жыл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ішінде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лауазымда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жыл</w:t>
            </w:r>
            <w:proofErr w:type="spellEnd"/>
          </w:p>
        </w:tc>
      </w:tr>
      <w:tr w:rsidR="002D7AAD" w:rsidRPr="00514607" w14:paraId="7464521C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B563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63D4A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Диссертация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қорғағаннан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қауымдастырылған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профессор (доцент)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атағын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алғаннан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кейінгі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мақалалар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шығармашылық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еңбектер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саны</w:t>
            </w:r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A0F28" w14:textId="402166E0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Барлығы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514607" w:rsidRPr="00514607">
              <w:rPr>
                <w:rFonts w:ascii="Times New Roman" w:hAnsi="Times New Roman" w:cs="Times New Roman"/>
                <w:sz w:val="22"/>
                <w:szCs w:val="22"/>
                <w:u w:val="single"/>
                <w:lang w:val="kk-KZ"/>
              </w:rPr>
              <w:t>7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уәкілетті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орган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ұсынатын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басылымдарда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2E19DC">
              <w:rPr>
                <w:rFonts w:ascii="Times New Roman" w:hAnsi="Times New Roman" w:cs="Times New Roman"/>
                <w:sz w:val="22"/>
                <w:szCs w:val="22"/>
                <w:u w:val="single"/>
                <w:lang w:val="kk-KZ"/>
              </w:rPr>
              <w:t>1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Clarivate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Analytics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Кларивэйт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Аналитикс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) (Web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Science Core Collection,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Clarivate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Analytics (Вэб оф Сайнс Кор Коллекшн,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Кларивэйт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Аналитикс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))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компаниясының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ақпараттық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базасына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Scopus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(Скопус) не JSTOR (ДЖЕЙСТОР)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базалардағы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журналдарда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шығармашылық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еңбектер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D7AAD" w:rsidRPr="00514607" w14:paraId="5874C777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F018B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B17A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Соңғы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жылда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басылған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монографиялар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оқулықтар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жеке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жазылған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оқу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оқу-әдістемелік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құралдар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саны</w:t>
            </w:r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61EB5" w14:textId="40EC97CC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06661CFB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50589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2226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басшылығымен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диссертация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қорғаған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кандидаты,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академиялық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бар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тұлғалар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F7848" w14:textId="4F8842C0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2B32981E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26CDA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6AC5B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жетекшілігімен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даярланған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республикалық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халықаралық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шетелдік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конкурстардың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көрмелердің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фестивальдардың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сыйлықтардың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олимпиадалардың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лауреаттары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EEBA2" w14:textId="3975B131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0D61077F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290D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A5434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жетекшілігімен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даярланған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Дүниежүзілік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универсиадалардың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Азия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чемпионаттарының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Азия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ойындарының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чемпиондары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Еуропа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әлем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Олимпиада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ойындарының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чемпиондары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D2428" w14:textId="731B7EC9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15D92917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95B5E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302E3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Қосымша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ақпарат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00CD6" w14:textId="0FD2E36D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51DAEBB5" w14:textId="77777777" w:rsidR="002D7AAD" w:rsidRPr="00514607" w:rsidRDefault="002D7AAD" w:rsidP="0051460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167365F" w14:textId="59BD6510" w:rsidR="002D7AAD" w:rsidRPr="00514607" w:rsidRDefault="002D7AAD" w:rsidP="00514607">
      <w:pPr>
        <w:spacing w:after="0" w:line="240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514607">
        <w:rPr>
          <w:rFonts w:ascii="Times New Roman" w:hAnsi="Times New Roman" w:cs="Times New Roman"/>
          <w:sz w:val="22"/>
          <w:szCs w:val="22"/>
        </w:rPr>
        <w:t xml:space="preserve">Медицина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денсаулық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сақтау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AA9293" w14:textId="26348A60" w:rsidR="00767118" w:rsidRPr="00514607" w:rsidRDefault="002D7AAD" w:rsidP="00514607">
      <w:pPr>
        <w:spacing w:after="0" w:line="240" w:lineRule="auto"/>
        <w:ind w:firstLine="851"/>
        <w:rPr>
          <w:rFonts w:ascii="Times New Roman" w:hAnsi="Times New Roman" w:cs="Times New Roman"/>
          <w:sz w:val="22"/>
          <w:szCs w:val="22"/>
        </w:rPr>
      </w:pP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факультетінің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деканы                                ________________________          Калмаханов С.Б.</w:t>
      </w:r>
    </w:p>
    <w:sectPr w:rsidR="00767118" w:rsidRPr="00514607" w:rsidSect="005146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AD"/>
    <w:rsid w:val="001E6671"/>
    <w:rsid w:val="002D7AAD"/>
    <w:rsid w:val="002E19DC"/>
    <w:rsid w:val="00342305"/>
    <w:rsid w:val="003A235B"/>
    <w:rsid w:val="00514607"/>
    <w:rsid w:val="006C4985"/>
    <w:rsid w:val="00767118"/>
    <w:rsid w:val="007F3384"/>
    <w:rsid w:val="00A02973"/>
    <w:rsid w:val="00AB5860"/>
    <w:rsid w:val="00AE4DD9"/>
    <w:rsid w:val="00E5304E"/>
    <w:rsid w:val="00F1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AD24"/>
  <w15:chartTrackingRefBased/>
  <w15:docId w15:val="{D8B858DC-EF78-4520-B605-3C4A54C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A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A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A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A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A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A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A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A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A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A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Уалиева Алия</cp:lastModifiedBy>
  <cp:revision>4</cp:revision>
  <cp:lastPrinted>2025-03-14T08:11:00Z</cp:lastPrinted>
  <dcterms:created xsi:type="dcterms:W3CDTF">2025-03-13T07:59:00Z</dcterms:created>
  <dcterms:modified xsi:type="dcterms:W3CDTF">2025-04-22T10:53:00Z</dcterms:modified>
</cp:coreProperties>
</file>